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702E" w14:textId="548969C8" w:rsidR="004C4B92" w:rsidRDefault="004C4B92" w:rsidP="004C4B92">
      <w:pPr>
        <w:rPr>
          <w:rFonts w:ascii="BrownStd-Regular" w:hAnsi="BrownStd-Regular" w:cs="BrownStd-Regular"/>
          <w:b/>
          <w:sz w:val="28"/>
          <w:szCs w:val="28"/>
        </w:rPr>
      </w:pPr>
      <w:r>
        <w:rPr>
          <w:rFonts w:ascii="BrownStd-Regular" w:hAnsi="BrownStd-Regular" w:cs="BrownStd-Regular"/>
          <w:b/>
          <w:sz w:val="28"/>
          <w:szCs w:val="28"/>
        </w:rPr>
        <w:t>HALLEN-LUJAH:</w:t>
      </w:r>
      <w:bookmarkStart w:id="0" w:name="_GoBack"/>
      <w:bookmarkEnd w:id="0"/>
      <w:r>
        <w:rPr>
          <w:rFonts w:ascii="BrownStd-Regular" w:hAnsi="BrownStd-Regular" w:cs="BrownStd-Regular"/>
          <w:b/>
          <w:sz w:val="28"/>
          <w:szCs w:val="28"/>
        </w:rPr>
        <w:t xml:space="preserve"> </w:t>
      </w:r>
      <w:r w:rsidRPr="0011516B">
        <w:rPr>
          <w:rFonts w:ascii="BrownStd-Regular" w:hAnsi="BrownStd-Regular" w:cs="BrownStd-Regular"/>
          <w:b/>
          <w:sz w:val="28"/>
          <w:szCs w:val="28"/>
        </w:rPr>
        <w:t>MARKTORDNUNG</w:t>
      </w:r>
    </w:p>
    <w:p w14:paraId="2C119178" w14:textId="77777777" w:rsidR="004C4B92" w:rsidRPr="00C337F9" w:rsidRDefault="004C4B92" w:rsidP="004C4B92">
      <w:pPr>
        <w:rPr>
          <w:rFonts w:ascii="BrownStd-Regular" w:hAnsi="BrownStd-Regular" w:cs="BrownStd-Regular"/>
          <w:sz w:val="20"/>
          <w:szCs w:val="20"/>
        </w:rPr>
      </w:pPr>
    </w:p>
    <w:p w14:paraId="39066CB4" w14:textId="77777777" w:rsidR="004C4B92" w:rsidRDefault="004C4B92" w:rsidP="004C4B92">
      <w:pPr>
        <w:rPr>
          <w:rFonts w:ascii="BrownStd-Regular" w:hAnsi="BrownStd-Regular" w:cs="BrownStd-Regular"/>
          <w:sz w:val="20"/>
          <w:szCs w:val="20"/>
        </w:rPr>
      </w:pPr>
      <w:r w:rsidRPr="0011516B">
        <w:rPr>
          <w:rFonts w:ascii="BrownStd-Regular" w:hAnsi="BrownStd-Regular" w:cs="BrownStd-Regular"/>
          <w:sz w:val="20"/>
          <w:szCs w:val="20"/>
        </w:rPr>
        <w:t>Die Marktordnung sorgt für ein reibungsloses Gelingen des Flohmarktes. Sie ist das wichtigste Doku</w:t>
      </w:r>
      <w:r>
        <w:rPr>
          <w:rFonts w:ascii="BrownStd-Regular" w:hAnsi="BrownStd-Regular" w:cs="BrownStd-Regular"/>
          <w:sz w:val="20"/>
          <w:szCs w:val="20"/>
        </w:rPr>
        <w:t xml:space="preserve">ment für unsere VerkäuferInnen. </w:t>
      </w:r>
      <w:r w:rsidRPr="0011516B">
        <w:rPr>
          <w:rFonts w:ascii="BrownStd-Regular" w:hAnsi="BrownStd-Regular" w:cs="BrownStd-Regular"/>
          <w:sz w:val="20"/>
          <w:szCs w:val="20"/>
        </w:rPr>
        <w:t>Die Marktordnung enthält sämtliche Pflichten und Bestimmungen, die für VerkäuferInnen massgeblich sind. </w:t>
      </w:r>
    </w:p>
    <w:p w14:paraId="7B1F8B07" w14:textId="77777777" w:rsidR="004C4B92" w:rsidRDefault="004C4B92" w:rsidP="004C4B92">
      <w:pPr>
        <w:keepLines/>
        <w:widowControl w:val="0"/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 w:cs="BrownStd"/>
          <w:sz w:val="22"/>
          <w:szCs w:val="22"/>
        </w:rPr>
      </w:pPr>
    </w:p>
    <w:p w14:paraId="2DA02508" w14:textId="77777777" w:rsidR="004C4B92" w:rsidRPr="004C4B92" w:rsidRDefault="004C4B92" w:rsidP="004C4B92">
      <w:pPr>
        <w:pStyle w:val="Listenabsatz"/>
        <w:keepLines/>
        <w:widowControl w:val="0"/>
        <w:autoSpaceDE w:val="0"/>
        <w:autoSpaceDN w:val="0"/>
        <w:adjustRightInd w:val="0"/>
        <w:spacing w:after="266" w:line="280" w:lineRule="exact"/>
        <w:ind w:left="709" w:right="-284"/>
        <w:rPr>
          <w:rFonts w:ascii="BrownStd" w:hAnsi="BrownStd"/>
          <w:sz w:val="22"/>
          <w:szCs w:val="22"/>
        </w:rPr>
      </w:pPr>
    </w:p>
    <w:p w14:paraId="0A4F7FC1" w14:textId="04257FB0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 w:cs="BrownStd"/>
          <w:sz w:val="22"/>
          <w:szCs w:val="22"/>
        </w:rPr>
        <w:t>Zugelassen als Verkäufer</w:t>
      </w:r>
      <w:r>
        <w:rPr>
          <w:rFonts w:ascii="BrownStd" w:hAnsi="BrownStd" w:cs="BrownStd"/>
          <w:sz w:val="22"/>
          <w:szCs w:val="22"/>
        </w:rPr>
        <w:t>innen und Verkäufer sind CH-Bürgerinnen und Bürger, Ausländerinnen und Ausländer</w:t>
      </w:r>
      <w:r w:rsidRPr="00A52D62">
        <w:rPr>
          <w:rFonts w:ascii="BrownStd" w:hAnsi="BrownStd" w:cs="BrownStd"/>
          <w:sz w:val="22"/>
          <w:szCs w:val="22"/>
        </w:rPr>
        <w:t xml:space="preserve"> mit C- </w:t>
      </w:r>
      <w:r>
        <w:rPr>
          <w:rFonts w:ascii="BrownStd" w:hAnsi="BrownStd" w:cs="BrownStd"/>
          <w:sz w:val="22"/>
          <w:szCs w:val="22"/>
        </w:rPr>
        <w:t>oder B-Bewilligung. Alle Händlerinnen und Händler</w:t>
      </w:r>
      <w:r w:rsidRPr="00A52D62">
        <w:rPr>
          <w:rFonts w:ascii="BrownStd" w:hAnsi="BrownStd" w:cs="BrownStd"/>
          <w:sz w:val="22"/>
          <w:szCs w:val="22"/>
        </w:rPr>
        <w:t xml:space="preserve"> müssen sich</w:t>
      </w:r>
      <w:r>
        <w:rPr>
          <w:rFonts w:ascii="BrownStd" w:hAnsi="BrownStd" w:cs="BrownStd"/>
          <w:sz w:val="22"/>
          <w:szCs w:val="22"/>
        </w:rPr>
        <w:t xml:space="preserve"> am Markt</w:t>
      </w:r>
      <w:r w:rsidRPr="00A52D62">
        <w:rPr>
          <w:rFonts w:ascii="BrownStd" w:hAnsi="BrownStd" w:cs="BrownStd"/>
          <w:sz w:val="22"/>
          <w:szCs w:val="22"/>
        </w:rPr>
        <w:t xml:space="preserve"> jederzeit ausweisen können.</w:t>
      </w:r>
    </w:p>
    <w:p w14:paraId="26E4CA62" w14:textId="77777777" w:rsidR="004C4B92" w:rsidRPr="00A52D62" w:rsidRDefault="004C4B92" w:rsidP="004C4B92">
      <w:pPr>
        <w:pStyle w:val="Listenabsatz"/>
        <w:keepLines/>
        <w:widowControl w:val="0"/>
        <w:autoSpaceDE w:val="0"/>
        <w:autoSpaceDN w:val="0"/>
        <w:adjustRightInd w:val="0"/>
        <w:spacing w:after="266" w:line="280" w:lineRule="exact"/>
        <w:ind w:left="709" w:right="-284"/>
        <w:rPr>
          <w:rFonts w:ascii="BrownStd" w:hAnsi="BrownStd"/>
          <w:sz w:val="22"/>
          <w:szCs w:val="22"/>
        </w:rPr>
      </w:pPr>
    </w:p>
    <w:p w14:paraId="3234DF14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>Die Händlerinnen und Händler</w:t>
      </w:r>
      <w:r w:rsidRPr="00A52D62">
        <w:rPr>
          <w:rFonts w:ascii="BrownStd" w:hAnsi="BrownStd"/>
          <w:sz w:val="22"/>
          <w:szCs w:val="22"/>
        </w:rPr>
        <w:t xml:space="preserve"> sind verpflichtet </w:t>
      </w:r>
      <w:r>
        <w:rPr>
          <w:rFonts w:ascii="BrownStd" w:hAnsi="BrownStd"/>
          <w:sz w:val="22"/>
          <w:szCs w:val="22"/>
        </w:rPr>
        <w:t xml:space="preserve">die </w:t>
      </w:r>
      <w:r w:rsidRPr="00A52D62">
        <w:rPr>
          <w:rFonts w:ascii="BrownStd" w:hAnsi="BrownStd"/>
          <w:sz w:val="22"/>
          <w:szCs w:val="22"/>
        </w:rPr>
        <w:t xml:space="preserve">Werbung für den </w:t>
      </w:r>
      <w:r>
        <w:rPr>
          <w:rFonts w:ascii="BrownStd" w:hAnsi="BrownStd"/>
          <w:sz w:val="22"/>
          <w:szCs w:val="22"/>
        </w:rPr>
        <w:t>Weihnachtsmarkt aktiv mitzugestalten und den Markt sowie Ihr Angebot mit Flyern und sozialen Medien bekannt zu machen.</w:t>
      </w:r>
      <w:r>
        <w:rPr>
          <w:rFonts w:ascii="BrownStd" w:hAnsi="BrownStd"/>
          <w:sz w:val="22"/>
          <w:szCs w:val="22"/>
        </w:rPr>
        <w:br/>
      </w:r>
    </w:p>
    <w:p w14:paraId="315ED510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 xml:space="preserve">Die offizielle Marktzeit von </w:t>
      </w:r>
      <w:r>
        <w:rPr>
          <w:rFonts w:ascii="BrownStd" w:hAnsi="BrownStd"/>
          <w:sz w:val="22"/>
          <w:szCs w:val="22"/>
        </w:rPr>
        <w:t xml:space="preserve">16.00 Uhr bis 22.00 </w:t>
      </w:r>
      <w:r w:rsidRPr="00A52D62">
        <w:rPr>
          <w:rFonts w:ascii="BrownStd" w:hAnsi="BrownStd"/>
          <w:sz w:val="22"/>
          <w:szCs w:val="22"/>
        </w:rPr>
        <w:t xml:space="preserve">Uhr </w:t>
      </w:r>
      <w:r>
        <w:rPr>
          <w:rFonts w:ascii="BrownStd" w:hAnsi="BrownStd"/>
          <w:sz w:val="22"/>
          <w:szCs w:val="22"/>
        </w:rPr>
        <w:t xml:space="preserve">und von 12.00 Uhr bis 17.00 Uhr </w:t>
      </w:r>
      <w:r w:rsidRPr="00A52D62">
        <w:rPr>
          <w:rFonts w:ascii="BrownStd" w:hAnsi="BrownStd"/>
          <w:sz w:val="22"/>
          <w:szCs w:val="22"/>
        </w:rPr>
        <w:t>ist für alle Händler</w:t>
      </w:r>
      <w:r>
        <w:rPr>
          <w:rFonts w:ascii="BrownStd" w:hAnsi="BrownStd"/>
          <w:sz w:val="22"/>
          <w:szCs w:val="22"/>
        </w:rPr>
        <w:t>innen und Händler</w:t>
      </w:r>
      <w:r w:rsidRPr="00A52D62">
        <w:rPr>
          <w:rFonts w:ascii="BrownStd" w:hAnsi="BrownStd"/>
          <w:sz w:val="22"/>
          <w:szCs w:val="22"/>
        </w:rPr>
        <w:t xml:space="preserve"> verbindlich. </w:t>
      </w:r>
      <w:r>
        <w:rPr>
          <w:rFonts w:ascii="BrownStd" w:hAnsi="BrownStd"/>
          <w:sz w:val="22"/>
          <w:szCs w:val="22"/>
        </w:rPr>
        <w:t>Späterer Aufbau/</w:t>
      </w:r>
      <w:r w:rsidRPr="00A52D62">
        <w:rPr>
          <w:rFonts w:ascii="BrownStd" w:hAnsi="BrownStd"/>
          <w:sz w:val="22"/>
          <w:szCs w:val="22"/>
        </w:rPr>
        <w:t>ein frühzeit</w:t>
      </w:r>
      <w:r>
        <w:rPr>
          <w:rFonts w:ascii="BrownStd" w:hAnsi="BrownStd"/>
          <w:sz w:val="22"/>
          <w:szCs w:val="22"/>
        </w:rPr>
        <w:t>iger Abbau sind nicht gestattet (Marktattraktivität).</w:t>
      </w:r>
      <w:r>
        <w:rPr>
          <w:rFonts w:ascii="BrownStd" w:hAnsi="BrownStd"/>
          <w:sz w:val="22"/>
          <w:szCs w:val="22"/>
        </w:rPr>
        <w:br/>
      </w:r>
    </w:p>
    <w:p w14:paraId="1E2095A4" w14:textId="77777777" w:rsidR="004C4B9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Kurzfristige Absagen</w:t>
      </w:r>
      <w:r>
        <w:rPr>
          <w:rFonts w:ascii="BrownStd" w:hAnsi="BrownStd"/>
          <w:sz w:val="22"/>
          <w:szCs w:val="22"/>
        </w:rPr>
        <w:t xml:space="preserve"> (ab 14 Tagen vor der Veranstaltung)</w:t>
      </w:r>
      <w:r w:rsidRPr="00A52D62">
        <w:rPr>
          <w:rFonts w:ascii="BrownStd" w:hAnsi="BrownStd"/>
          <w:sz w:val="22"/>
          <w:szCs w:val="22"/>
        </w:rPr>
        <w:t xml:space="preserve"> führen zu einem künftigen Ausschluss als Händler</w:t>
      </w:r>
      <w:r>
        <w:rPr>
          <w:rFonts w:ascii="BrownStd" w:hAnsi="BrownStd"/>
          <w:sz w:val="22"/>
          <w:szCs w:val="22"/>
        </w:rPr>
        <w:t>innen und Händler</w:t>
      </w:r>
      <w:r w:rsidRPr="00A52D62">
        <w:rPr>
          <w:rFonts w:ascii="BrownStd" w:hAnsi="BrownStd"/>
          <w:sz w:val="22"/>
          <w:szCs w:val="22"/>
        </w:rPr>
        <w:t xml:space="preserve"> am</w:t>
      </w:r>
      <w:r>
        <w:rPr>
          <w:rFonts w:ascii="BrownStd" w:hAnsi="BrownStd"/>
          <w:sz w:val="22"/>
          <w:szCs w:val="22"/>
        </w:rPr>
        <w:t xml:space="preserve"> Hallen-luja</w:t>
      </w:r>
      <w:r w:rsidRPr="00A52D62">
        <w:rPr>
          <w:rFonts w:ascii="BrownStd" w:hAnsi="BrownStd"/>
          <w:sz w:val="22"/>
          <w:szCs w:val="22"/>
        </w:rPr>
        <w:t xml:space="preserve">. </w:t>
      </w:r>
      <w:r>
        <w:rPr>
          <w:rFonts w:ascii="BrownStd" w:hAnsi="BrownStd"/>
          <w:sz w:val="22"/>
          <w:szCs w:val="22"/>
        </w:rPr>
        <w:t xml:space="preserve">Bei einer Absage sind die Händlerinnen und Händler verpflichtet, einen gleichwertigen Ersatz selbstständig zu organisieren. Sollten keine schwerwiegenden Gründe für eine Absage vorliegen sowie kein organisierter Ersatz, </w:t>
      </w:r>
      <w:r w:rsidRPr="00A52D62">
        <w:rPr>
          <w:rFonts w:ascii="BrownStd" w:hAnsi="BrownStd"/>
          <w:sz w:val="22"/>
          <w:szCs w:val="22"/>
        </w:rPr>
        <w:t xml:space="preserve">berechnen wir eine Aufwandpauschale von </w:t>
      </w:r>
      <w:r>
        <w:rPr>
          <w:rFonts w:ascii="BrownStd" w:hAnsi="BrownStd"/>
          <w:sz w:val="22"/>
          <w:szCs w:val="22"/>
        </w:rPr>
        <w:t>CHF 300.-.</w:t>
      </w:r>
      <w:r>
        <w:rPr>
          <w:rFonts w:ascii="BrownStd" w:hAnsi="BrownStd"/>
          <w:sz w:val="22"/>
          <w:szCs w:val="22"/>
        </w:rPr>
        <w:br/>
      </w:r>
    </w:p>
    <w:p w14:paraId="63196B59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Die</w:t>
      </w:r>
      <w:r>
        <w:rPr>
          <w:rFonts w:ascii="BrownStd" w:hAnsi="BrownStd"/>
          <w:sz w:val="22"/>
          <w:szCs w:val="22"/>
        </w:rPr>
        <w:t xml:space="preserve"> Händlerinnen und Händler</w:t>
      </w:r>
      <w:r w:rsidRPr="00A52D62">
        <w:rPr>
          <w:rFonts w:ascii="BrownStd" w:hAnsi="BrownStd"/>
          <w:sz w:val="22"/>
          <w:szCs w:val="22"/>
        </w:rPr>
        <w:t xml:space="preserve"> sind für das Einrichten</w:t>
      </w:r>
      <w:r>
        <w:rPr>
          <w:rFonts w:ascii="BrownStd" w:hAnsi="BrownStd"/>
          <w:sz w:val="22"/>
          <w:szCs w:val="22"/>
        </w:rPr>
        <w:t xml:space="preserve"> und die Gestaltung</w:t>
      </w:r>
      <w:r w:rsidRPr="00A52D62">
        <w:rPr>
          <w:rFonts w:ascii="BrownStd" w:hAnsi="BrownStd"/>
          <w:sz w:val="22"/>
          <w:szCs w:val="22"/>
        </w:rPr>
        <w:t xml:space="preserve"> des Standes selber verantwortlich und verpflichten sich, diesen attraktiv zu gestalten.</w:t>
      </w:r>
      <w:r>
        <w:rPr>
          <w:rFonts w:ascii="BrownStd" w:hAnsi="BrownStd"/>
          <w:sz w:val="22"/>
          <w:szCs w:val="22"/>
        </w:rPr>
        <w:br/>
      </w:r>
    </w:p>
    <w:p w14:paraId="61382D11" w14:textId="77777777" w:rsidR="004C4B9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Pro angemeldeten Stand erhalten die Händler</w:t>
      </w:r>
      <w:r>
        <w:rPr>
          <w:rFonts w:ascii="BrownStd" w:hAnsi="BrownStd"/>
          <w:sz w:val="22"/>
          <w:szCs w:val="22"/>
        </w:rPr>
        <w:t>innen und Händler</w:t>
      </w:r>
      <w:r w:rsidRPr="00A52D62">
        <w:rPr>
          <w:rFonts w:ascii="BrownStd" w:hAnsi="BrownStd"/>
          <w:sz w:val="22"/>
          <w:szCs w:val="22"/>
        </w:rPr>
        <w:t xml:space="preserve"> einen Tisch und die benötigte Anzahl Stühle. Ausserdem ist ein Stromanschluss gewährleistet</w:t>
      </w:r>
      <w:r>
        <w:rPr>
          <w:rFonts w:ascii="BrownStd" w:hAnsi="BrownStd"/>
          <w:sz w:val="22"/>
          <w:szCs w:val="22"/>
        </w:rPr>
        <w:t>, Mehrfachstecker, Verlängerunskabel u.ä. bitte selbst mitzubringen</w:t>
      </w:r>
      <w:r w:rsidRPr="00A52D62">
        <w:rPr>
          <w:rFonts w:ascii="BrownStd" w:hAnsi="BrownStd"/>
          <w:sz w:val="22"/>
          <w:szCs w:val="22"/>
        </w:rPr>
        <w:t>.</w:t>
      </w:r>
      <w:r>
        <w:rPr>
          <w:rFonts w:ascii="BrownStd" w:hAnsi="BrownStd"/>
          <w:sz w:val="22"/>
          <w:szCs w:val="22"/>
        </w:rPr>
        <w:t xml:space="preserve"> Für (farbechtes) Licht und die Beleuchtung der Stände sind die Händlerinnen und Händler verantwortlich. </w:t>
      </w:r>
    </w:p>
    <w:p w14:paraId="4325C90E" w14:textId="77777777" w:rsidR="004C4B92" w:rsidRPr="00A52D62" w:rsidRDefault="004C4B92" w:rsidP="004C4B92">
      <w:pPr>
        <w:pStyle w:val="Listenabsatz"/>
        <w:keepLines/>
        <w:widowControl w:val="0"/>
        <w:autoSpaceDE w:val="0"/>
        <w:autoSpaceDN w:val="0"/>
        <w:adjustRightInd w:val="0"/>
        <w:spacing w:after="266" w:line="280" w:lineRule="exact"/>
        <w:ind w:left="709" w:right="-284"/>
        <w:rPr>
          <w:rFonts w:ascii="BrownStd" w:hAnsi="BrownStd"/>
          <w:sz w:val="22"/>
          <w:szCs w:val="22"/>
        </w:rPr>
      </w:pPr>
    </w:p>
    <w:p w14:paraId="1B9EFCCC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Es besteht kein Anspr</w:t>
      </w:r>
      <w:r>
        <w:rPr>
          <w:rFonts w:ascii="BrownStd" w:hAnsi="BrownStd"/>
          <w:sz w:val="22"/>
          <w:szCs w:val="22"/>
        </w:rPr>
        <w:t>uch auf einen bestimmten Platz.</w:t>
      </w:r>
      <w:r>
        <w:rPr>
          <w:rFonts w:ascii="BrownStd" w:hAnsi="BrownStd"/>
          <w:sz w:val="22"/>
          <w:szCs w:val="22"/>
        </w:rPr>
        <w:br/>
        <w:t>Die Platzvergabe erfolgt durch die Veranstaltenden.</w:t>
      </w:r>
      <w:r>
        <w:rPr>
          <w:rFonts w:ascii="BrownStd" w:hAnsi="BrownStd"/>
          <w:sz w:val="22"/>
          <w:szCs w:val="22"/>
        </w:rPr>
        <w:br/>
      </w:r>
      <w:r w:rsidRPr="00A52D62">
        <w:rPr>
          <w:rFonts w:ascii="BrownStd" w:hAnsi="BrownStd"/>
          <w:sz w:val="22"/>
          <w:szCs w:val="22"/>
        </w:rPr>
        <w:t>Es ist nicht gestattet</w:t>
      </w:r>
      <w:r>
        <w:rPr>
          <w:rFonts w:ascii="BrownStd" w:hAnsi="BrownStd"/>
          <w:sz w:val="22"/>
          <w:szCs w:val="22"/>
        </w:rPr>
        <w:t>,</w:t>
      </w:r>
      <w:r w:rsidRPr="00A52D62">
        <w:rPr>
          <w:rFonts w:ascii="BrownStd" w:hAnsi="BrownStd"/>
          <w:sz w:val="22"/>
          <w:szCs w:val="22"/>
        </w:rPr>
        <w:t xml:space="preserve"> eigenmächtig einen eigenen Stand aufzubauen.</w:t>
      </w:r>
      <w:r>
        <w:rPr>
          <w:rFonts w:ascii="BrownStd" w:hAnsi="BrownStd"/>
          <w:sz w:val="22"/>
          <w:szCs w:val="22"/>
        </w:rPr>
        <w:br/>
      </w:r>
    </w:p>
    <w:p w14:paraId="3D54E85D" w14:textId="77777777" w:rsidR="004C4B9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 xml:space="preserve">Die angebotenen Gegenstände sind in eigener Produktion erstellt oder repräsentieren das eigene Handwerk. Es dürfen nur die angemeldeten </w:t>
      </w:r>
      <w:r>
        <w:rPr>
          <w:rFonts w:ascii="BrownStd" w:hAnsi="BrownStd"/>
          <w:sz w:val="22"/>
          <w:szCs w:val="22"/>
        </w:rPr>
        <w:br/>
      </w:r>
      <w:r w:rsidRPr="00A52D62">
        <w:rPr>
          <w:rFonts w:ascii="BrownStd" w:hAnsi="BrownStd"/>
          <w:sz w:val="22"/>
          <w:szCs w:val="22"/>
        </w:rPr>
        <w:t>Waren ausgestellt werden.</w:t>
      </w:r>
    </w:p>
    <w:p w14:paraId="7D6311D8" w14:textId="77777777" w:rsidR="004C4B92" w:rsidRDefault="004C4B92" w:rsidP="004C4B92">
      <w:pPr>
        <w:pStyle w:val="Listenabsatz"/>
        <w:keepLines/>
        <w:widowControl w:val="0"/>
        <w:autoSpaceDE w:val="0"/>
        <w:autoSpaceDN w:val="0"/>
        <w:adjustRightInd w:val="0"/>
        <w:spacing w:after="266" w:line="280" w:lineRule="exact"/>
        <w:ind w:left="709" w:right="-284"/>
        <w:rPr>
          <w:rFonts w:ascii="BrownStd" w:hAnsi="BrownStd"/>
          <w:sz w:val="22"/>
          <w:szCs w:val="22"/>
        </w:rPr>
      </w:pPr>
    </w:p>
    <w:p w14:paraId="5CB09868" w14:textId="77777777" w:rsidR="004C4B92" w:rsidRPr="009854EA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>Lebensmittel sind ausschliesslich zur Degustation zugelassen und vom Verkauf ausgeschlossen. In Ausnahmefällen ist eine zusätzliche Vereinbarung zu unterzeichnen.</w:t>
      </w:r>
      <w:r w:rsidRPr="009854EA">
        <w:rPr>
          <w:rFonts w:ascii="BrownStd" w:hAnsi="BrownStd"/>
          <w:sz w:val="22"/>
          <w:szCs w:val="22"/>
        </w:rPr>
        <w:br w:type="page"/>
      </w:r>
    </w:p>
    <w:p w14:paraId="7DD3C13E" w14:textId="77777777" w:rsidR="004C4B92" w:rsidRPr="00A52D62" w:rsidRDefault="004C4B92" w:rsidP="004C4B92">
      <w:pPr>
        <w:pStyle w:val="Listenabsatz"/>
        <w:keepLines/>
        <w:widowControl w:val="0"/>
        <w:autoSpaceDE w:val="0"/>
        <w:autoSpaceDN w:val="0"/>
        <w:adjustRightInd w:val="0"/>
        <w:spacing w:after="266" w:line="280" w:lineRule="exact"/>
        <w:ind w:left="709" w:right="-284"/>
        <w:rPr>
          <w:rFonts w:ascii="BrownStd" w:hAnsi="BrownStd"/>
          <w:sz w:val="22"/>
          <w:szCs w:val="22"/>
        </w:rPr>
      </w:pPr>
    </w:p>
    <w:p w14:paraId="3FA96434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266" w:line="280" w:lineRule="exact"/>
        <w:ind w:left="709" w:right="-284" w:hanging="709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Den Händler</w:t>
      </w:r>
      <w:r>
        <w:rPr>
          <w:rFonts w:ascii="BrownStd" w:hAnsi="BrownStd"/>
          <w:sz w:val="22"/>
          <w:szCs w:val="22"/>
        </w:rPr>
        <w:t>innen und Händlern</w:t>
      </w:r>
      <w:r w:rsidRPr="00A52D62">
        <w:rPr>
          <w:rFonts w:ascii="BrownStd" w:hAnsi="BrownStd"/>
          <w:sz w:val="22"/>
          <w:szCs w:val="22"/>
        </w:rPr>
        <w:t xml:space="preserve"> ist es nicht gestattet, folgende Waren zu verkaufen: </w:t>
      </w:r>
      <w:r>
        <w:rPr>
          <w:rFonts w:ascii="BrownStd" w:hAnsi="BrownStd"/>
          <w:sz w:val="22"/>
          <w:szCs w:val="22"/>
        </w:rPr>
        <w:br/>
      </w:r>
    </w:p>
    <w:p w14:paraId="60760252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 xml:space="preserve">Munition und Waffen jeder Art, auch Antik- oder Spielzeugwaffen  </w:t>
      </w:r>
    </w:p>
    <w:p w14:paraId="2A43DF0E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 xml:space="preserve">Pornografie, </w:t>
      </w:r>
      <w:r w:rsidRPr="00A52D62">
        <w:rPr>
          <w:rFonts w:ascii="BrownStd" w:hAnsi="BrownStd"/>
          <w:sz w:val="22"/>
          <w:szCs w:val="22"/>
        </w:rPr>
        <w:t>Gewaltdarstellungen, rassistische</w:t>
      </w:r>
      <w:r>
        <w:rPr>
          <w:rFonts w:ascii="BrownStd" w:hAnsi="BrownStd"/>
          <w:sz w:val="22"/>
          <w:szCs w:val="22"/>
        </w:rPr>
        <w:t xml:space="preserve"> Publikationen/</w:t>
      </w:r>
      <w:r w:rsidRPr="00A52D62">
        <w:rPr>
          <w:rFonts w:ascii="BrownStd" w:hAnsi="BrownStd"/>
          <w:sz w:val="22"/>
          <w:szCs w:val="22"/>
        </w:rPr>
        <w:t>Embleme</w:t>
      </w:r>
    </w:p>
    <w:p w14:paraId="08D0D8B5" w14:textId="77777777" w:rsidR="004C4B9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Kosmetika, M</w:t>
      </w:r>
      <w:r>
        <w:rPr>
          <w:rFonts w:ascii="BrownStd" w:hAnsi="BrownStd"/>
          <w:sz w:val="22"/>
          <w:szCs w:val="22"/>
        </w:rPr>
        <w:t>edikamente, Heilmittel, Parfüm</w:t>
      </w:r>
    </w:p>
    <w:p w14:paraId="4F164935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Lebensmittel, Alkohol, Getränke, Tabak</w:t>
      </w:r>
    </w:p>
    <w:p w14:paraId="25034B99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>Produktfälschungen</w:t>
      </w:r>
    </w:p>
    <w:p w14:paraId="0A780227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 xml:space="preserve">Motorfahrzeuge, Pneus, </w:t>
      </w:r>
      <w:r w:rsidRPr="00A52D62">
        <w:rPr>
          <w:rFonts w:ascii="BrownStd" w:hAnsi="BrownStd"/>
          <w:sz w:val="22"/>
          <w:szCs w:val="22"/>
        </w:rPr>
        <w:t>Felgen, Pressluft-, Sauerstoff-, Gasflaschen</w:t>
      </w:r>
    </w:p>
    <w:p w14:paraId="38F75647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Computer inkl. Tastatur, Maus, Drucker, Sca</w:t>
      </w:r>
      <w:r>
        <w:rPr>
          <w:rFonts w:ascii="BrownStd" w:hAnsi="BrownStd"/>
          <w:sz w:val="22"/>
          <w:szCs w:val="22"/>
        </w:rPr>
        <w:t>nner, Monitor, Festplatte</w:t>
      </w:r>
    </w:p>
    <w:p w14:paraId="03B5BFE8" w14:textId="77777777" w:rsidR="004C4B92" w:rsidRPr="00A52D6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Ungebrauchte Ware aus Liquidationen, Massenware (z.B. Modeschmuck)</w:t>
      </w:r>
    </w:p>
    <w:p w14:paraId="6E8FE026" w14:textId="77777777" w:rsidR="004C4B92" w:rsidRDefault="004C4B92" w:rsidP="004C4B92">
      <w:pPr>
        <w:pStyle w:val="Listenabsatz"/>
        <w:keepLines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right="-284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Echte Pflanzen und lebende Tiere</w:t>
      </w:r>
    </w:p>
    <w:p w14:paraId="20970CD7" w14:textId="77777777" w:rsidR="004C4B92" w:rsidRPr="00A52D62" w:rsidRDefault="004C4B92" w:rsidP="004C4B92">
      <w:pPr>
        <w:pStyle w:val="Listenabsatz"/>
        <w:keepLines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left="1163" w:right="-284"/>
        <w:rPr>
          <w:rFonts w:ascii="BrownStd" w:hAnsi="BrownStd"/>
          <w:sz w:val="22"/>
          <w:szCs w:val="22"/>
        </w:rPr>
      </w:pPr>
    </w:p>
    <w:p w14:paraId="5DD45178" w14:textId="77777777" w:rsidR="004C4B92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left="709" w:right="-284" w:hanging="626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Für die ausgestellte Ware wird keine Haftung übernommen.</w:t>
      </w:r>
      <w:r>
        <w:rPr>
          <w:rFonts w:ascii="BrownStd" w:hAnsi="BrownStd"/>
          <w:sz w:val="22"/>
          <w:szCs w:val="22"/>
        </w:rPr>
        <w:br/>
      </w:r>
    </w:p>
    <w:p w14:paraId="35465FBB" w14:textId="77777777" w:rsidR="004C4B92" w:rsidRPr="00857961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left="709" w:right="-284" w:hanging="626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 xml:space="preserve">Händlerinnen und Händler haften </w:t>
      </w:r>
      <w:r w:rsidRPr="00857961">
        <w:rPr>
          <w:rFonts w:ascii="BrownStd" w:hAnsi="BrownStd"/>
          <w:sz w:val="22"/>
          <w:szCs w:val="22"/>
        </w:rPr>
        <w:t>in voller Höhe für die von</w:t>
      </w:r>
      <w:r>
        <w:rPr>
          <w:rFonts w:ascii="BrownStd" w:hAnsi="BrownStd"/>
          <w:sz w:val="22"/>
          <w:szCs w:val="22"/>
        </w:rPr>
        <w:t xml:space="preserve"> ihm verursachten Personen-/</w:t>
      </w:r>
      <w:r w:rsidRPr="00857961">
        <w:rPr>
          <w:rFonts w:ascii="BrownStd" w:hAnsi="BrownStd"/>
          <w:sz w:val="22"/>
          <w:szCs w:val="22"/>
        </w:rPr>
        <w:t>Sachschäden.</w:t>
      </w:r>
      <w:r>
        <w:rPr>
          <w:rFonts w:ascii="BrownStd" w:hAnsi="BrownStd"/>
          <w:sz w:val="22"/>
          <w:szCs w:val="22"/>
        </w:rPr>
        <w:br/>
      </w:r>
    </w:p>
    <w:p w14:paraId="67D35B6D" w14:textId="77777777" w:rsidR="004C4B92" w:rsidRPr="00857961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left="709" w:right="-284" w:hanging="626"/>
        <w:rPr>
          <w:rFonts w:ascii="BrownStd" w:hAnsi="BrownStd"/>
          <w:sz w:val="22"/>
          <w:szCs w:val="22"/>
        </w:rPr>
      </w:pPr>
      <w:r w:rsidRPr="00A52D62">
        <w:rPr>
          <w:rFonts w:ascii="BrownStd" w:hAnsi="BrownStd" w:cs="BrownStd"/>
          <w:sz w:val="22"/>
          <w:szCs w:val="22"/>
        </w:rPr>
        <w:t>Wir haben keine Kapazität, um die Abfälle d</w:t>
      </w:r>
      <w:r>
        <w:rPr>
          <w:rFonts w:ascii="BrownStd" w:hAnsi="BrownStd" w:cs="BrownStd"/>
          <w:sz w:val="22"/>
          <w:szCs w:val="22"/>
        </w:rPr>
        <w:t>er Verkäuferinnen und Verkäufer zu entsorgen.</w:t>
      </w:r>
      <w:r>
        <w:rPr>
          <w:rFonts w:ascii="BrownStd" w:hAnsi="BrownStd" w:cs="BrownStd"/>
          <w:sz w:val="22"/>
          <w:szCs w:val="22"/>
        </w:rPr>
        <w:br/>
      </w:r>
      <w:r w:rsidRPr="00A52D62">
        <w:rPr>
          <w:rFonts w:ascii="BrownStd" w:hAnsi="BrownStd" w:cs="BrownStd"/>
          <w:sz w:val="22"/>
          <w:szCs w:val="22"/>
        </w:rPr>
        <w:t>Es ist deshalb strikte untersagt, Abfä</w:t>
      </w:r>
      <w:r>
        <w:rPr>
          <w:rFonts w:ascii="BrownStd" w:hAnsi="BrownStd" w:cs="BrownStd"/>
          <w:sz w:val="22"/>
          <w:szCs w:val="22"/>
        </w:rPr>
        <w:t>lle auf dem Areal zu entsorgen.</w:t>
      </w:r>
      <w:r>
        <w:rPr>
          <w:rFonts w:ascii="BrownStd" w:hAnsi="BrownStd" w:cs="BrownStd"/>
          <w:sz w:val="22"/>
          <w:szCs w:val="22"/>
        </w:rPr>
        <w:br/>
      </w:r>
    </w:p>
    <w:p w14:paraId="32676447" w14:textId="77777777" w:rsidR="004C4B92" w:rsidRPr="00857961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left="709" w:right="-284" w:hanging="626"/>
        <w:rPr>
          <w:rFonts w:ascii="BrownStd" w:hAnsi="BrownStd"/>
          <w:sz w:val="22"/>
          <w:szCs w:val="22"/>
        </w:rPr>
      </w:pPr>
      <w:r>
        <w:rPr>
          <w:rFonts w:ascii="BrownStd" w:hAnsi="BrownStd"/>
          <w:sz w:val="22"/>
          <w:szCs w:val="22"/>
        </w:rPr>
        <w:t>Die Nota</w:t>
      </w:r>
      <w:r w:rsidRPr="00A52D62">
        <w:rPr>
          <w:rFonts w:ascii="BrownStd" w:hAnsi="BrownStd"/>
          <w:sz w:val="22"/>
          <w:szCs w:val="22"/>
        </w:rPr>
        <w:t>usgänge sind aus brandschutztechnischen Gründen freizuhalten.</w:t>
      </w:r>
      <w:r>
        <w:rPr>
          <w:rFonts w:ascii="BrownStd" w:hAnsi="BrownStd"/>
          <w:sz w:val="22"/>
          <w:szCs w:val="22"/>
        </w:rPr>
        <w:br/>
      </w:r>
    </w:p>
    <w:p w14:paraId="437EBF0D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80" w:lineRule="exact"/>
        <w:ind w:left="709" w:right="-284" w:hanging="626"/>
        <w:rPr>
          <w:rFonts w:ascii="BrownStd" w:hAnsi="BrownStd"/>
          <w:sz w:val="22"/>
          <w:szCs w:val="22"/>
        </w:rPr>
      </w:pPr>
      <w:r w:rsidRPr="00A52D62">
        <w:rPr>
          <w:rFonts w:ascii="BrownStd" w:hAnsi="BrownStd" w:cs="BrownStd"/>
          <w:sz w:val="22"/>
          <w:szCs w:val="22"/>
        </w:rPr>
        <w:t>Die Zufahrt auf das Areal vom Neubad mit dem PW/Transporter ist untersagt.</w:t>
      </w:r>
      <w:r>
        <w:rPr>
          <w:rFonts w:ascii="BrownStd" w:hAnsi="BrownStd" w:cs="BrownStd"/>
          <w:sz w:val="22"/>
          <w:szCs w:val="22"/>
        </w:rPr>
        <w:br/>
        <w:t>Für das Ein-/Ausladen der Waren darf der Vorplatz verwendet werden.</w:t>
      </w:r>
    </w:p>
    <w:p w14:paraId="70742598" w14:textId="77777777" w:rsidR="004C4B92" w:rsidRPr="00857961" w:rsidRDefault="004C4B92" w:rsidP="004C4B92">
      <w:pPr>
        <w:pStyle w:val="Listenabsatz"/>
        <w:keepLines/>
        <w:widowControl w:val="0"/>
        <w:numPr>
          <w:ilvl w:val="0"/>
          <w:numId w:val="8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266" w:line="280" w:lineRule="exact"/>
        <w:ind w:right="-284" w:firstLine="331"/>
        <w:rPr>
          <w:rFonts w:ascii="BrownStd" w:hAnsi="BrownStd"/>
          <w:sz w:val="22"/>
          <w:szCs w:val="22"/>
        </w:rPr>
      </w:pPr>
      <w:r w:rsidRPr="00A52D62">
        <w:rPr>
          <w:rFonts w:ascii="BrownStd" w:hAnsi="BrownStd" w:cs="BrownStd"/>
          <w:sz w:val="22"/>
          <w:szCs w:val="22"/>
        </w:rPr>
        <w:t>Die Parkplätze um das Neubad sind rar und teilweise kostenpflichtig</w:t>
      </w:r>
      <w:r>
        <w:rPr>
          <w:rFonts w:ascii="BrownStd" w:hAnsi="BrownStd" w:cs="BrownStd"/>
          <w:sz w:val="22"/>
          <w:szCs w:val="22"/>
        </w:rPr>
        <w:t xml:space="preserve">. </w:t>
      </w:r>
    </w:p>
    <w:p w14:paraId="32D32A30" w14:textId="77777777" w:rsidR="004C4B92" w:rsidRPr="00857961" w:rsidRDefault="004C4B92" w:rsidP="004C4B92">
      <w:pPr>
        <w:pStyle w:val="Listenabsatz"/>
        <w:keepLines/>
        <w:widowControl w:val="0"/>
        <w:numPr>
          <w:ilvl w:val="0"/>
          <w:numId w:val="8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266" w:line="280" w:lineRule="exact"/>
        <w:ind w:right="-284" w:firstLine="331"/>
        <w:rPr>
          <w:rFonts w:ascii="BrownStd" w:hAnsi="BrownStd"/>
          <w:sz w:val="22"/>
          <w:szCs w:val="22"/>
        </w:rPr>
      </w:pPr>
      <w:r w:rsidRPr="00A52D62">
        <w:rPr>
          <w:rFonts w:ascii="BrownStd" w:hAnsi="BrownStd" w:cs="BrownStd"/>
          <w:sz w:val="22"/>
          <w:szCs w:val="22"/>
        </w:rPr>
        <w:t>Das Neubad selber stellt keine Parkplätze zur Verfügung.</w:t>
      </w:r>
      <w:r>
        <w:rPr>
          <w:rFonts w:ascii="BrownStd" w:hAnsi="BrownStd" w:cs="BrownStd"/>
          <w:sz w:val="22"/>
          <w:szCs w:val="22"/>
        </w:rPr>
        <w:br/>
      </w:r>
    </w:p>
    <w:p w14:paraId="6A06318D" w14:textId="77777777" w:rsidR="004C4B92" w:rsidRPr="00A52D62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266" w:line="280" w:lineRule="exact"/>
        <w:ind w:left="709" w:right="-284" w:hanging="661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Die Händler</w:t>
      </w:r>
      <w:r>
        <w:rPr>
          <w:rFonts w:ascii="BrownStd" w:hAnsi="BrownStd"/>
          <w:sz w:val="22"/>
          <w:szCs w:val="22"/>
        </w:rPr>
        <w:t>innen und Händler</w:t>
      </w:r>
      <w:r w:rsidRPr="00A52D62">
        <w:rPr>
          <w:rFonts w:ascii="BrownStd" w:hAnsi="BrownStd"/>
          <w:sz w:val="22"/>
          <w:szCs w:val="22"/>
        </w:rPr>
        <w:t xml:space="preserve"> sind verpflichtet, ihren Stand sauber und leer zu hinterlassen.</w:t>
      </w:r>
      <w:r>
        <w:rPr>
          <w:rFonts w:ascii="BrownStd" w:hAnsi="BrownStd"/>
          <w:sz w:val="22"/>
          <w:szCs w:val="22"/>
        </w:rPr>
        <w:br/>
      </w:r>
    </w:p>
    <w:p w14:paraId="0AA7DE52" w14:textId="77777777" w:rsidR="004C4B92" w:rsidRDefault="004C4B92" w:rsidP="004C4B92">
      <w:pPr>
        <w:pStyle w:val="Listenabsatz"/>
        <w:keepLines/>
        <w:widowControl w:val="0"/>
        <w:numPr>
          <w:ilvl w:val="0"/>
          <w:numId w:val="10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266" w:line="280" w:lineRule="exact"/>
        <w:ind w:left="709" w:right="-284" w:hanging="661"/>
        <w:rPr>
          <w:rFonts w:ascii="BrownStd" w:hAnsi="BrownStd"/>
          <w:sz w:val="22"/>
          <w:szCs w:val="22"/>
        </w:rPr>
      </w:pPr>
      <w:r w:rsidRPr="00A52D62">
        <w:rPr>
          <w:rFonts w:ascii="BrownStd" w:hAnsi="BrownStd"/>
          <w:sz w:val="22"/>
          <w:szCs w:val="22"/>
        </w:rPr>
        <w:t>Auf dem Marktplatz gilt während den Marktzeiten ein allgemeines Hundeverbot.</w:t>
      </w:r>
    </w:p>
    <w:p w14:paraId="6A9FFF0A" w14:textId="77777777" w:rsidR="004C4B92" w:rsidRDefault="004C4B92" w:rsidP="0087363A">
      <w:pPr>
        <w:rPr>
          <w:rFonts w:ascii="BrownStd-Regular" w:hAnsi="BrownStd-Regular" w:cs="BrownStd-Regular"/>
          <w:b/>
          <w:sz w:val="28"/>
          <w:szCs w:val="28"/>
        </w:rPr>
      </w:pPr>
    </w:p>
    <w:p w14:paraId="2ABDA4FD" w14:textId="77777777" w:rsidR="004C4B92" w:rsidRDefault="004C4B92" w:rsidP="0087363A">
      <w:pPr>
        <w:rPr>
          <w:rFonts w:ascii="BrownStd-Regular" w:hAnsi="BrownStd-Regular" w:cs="BrownStd-Regular"/>
          <w:b/>
          <w:sz w:val="28"/>
          <w:szCs w:val="28"/>
        </w:rPr>
      </w:pPr>
    </w:p>
    <w:p w14:paraId="71B73BBB" w14:textId="77777777" w:rsidR="004C4B92" w:rsidRDefault="004C4B92" w:rsidP="0087363A">
      <w:pPr>
        <w:rPr>
          <w:rFonts w:ascii="BrownStd-Regular" w:hAnsi="BrownStd-Regular" w:cs="BrownStd-Regular"/>
          <w:b/>
          <w:sz w:val="28"/>
          <w:szCs w:val="28"/>
        </w:rPr>
      </w:pPr>
    </w:p>
    <w:p w14:paraId="22B163D4" w14:textId="77777777" w:rsidR="004C4B92" w:rsidRDefault="004C4B92" w:rsidP="0087363A">
      <w:pPr>
        <w:rPr>
          <w:rFonts w:ascii="BrownStd-Regular" w:hAnsi="BrownStd-Regular" w:cs="BrownStd-Regular"/>
          <w:b/>
          <w:sz w:val="28"/>
          <w:szCs w:val="28"/>
        </w:rPr>
      </w:pPr>
    </w:p>
    <w:p w14:paraId="7D2C30EA" w14:textId="77777777" w:rsidR="0087363A" w:rsidRDefault="0087363A" w:rsidP="0087363A">
      <w:pPr>
        <w:rPr>
          <w:rFonts w:ascii="BrownStd-Regular" w:hAnsi="BrownStd-Regular" w:cs="BrownStd-Regular"/>
          <w:sz w:val="20"/>
          <w:szCs w:val="20"/>
        </w:rPr>
      </w:pPr>
    </w:p>
    <w:p w14:paraId="6D9E043B" w14:textId="7A49F4BB" w:rsidR="009D3D0F" w:rsidRPr="004C4B92" w:rsidRDefault="009D3D0F" w:rsidP="004C4B92">
      <w:pPr>
        <w:rPr>
          <w:rFonts w:ascii="BrownStd-Regular" w:hAnsi="BrownStd-Regular" w:cs="BrownStd-Regular"/>
          <w:sz w:val="20"/>
          <w:szCs w:val="20"/>
        </w:rPr>
      </w:pPr>
    </w:p>
    <w:sectPr w:rsidR="009D3D0F" w:rsidRPr="004C4B92" w:rsidSect="00517538">
      <w:headerReference w:type="default" r:id="rId7"/>
      <w:pgSz w:w="11900" w:h="16840"/>
      <w:pgMar w:top="2410" w:right="567" w:bottom="851" w:left="2268" w:header="57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071C4" w14:textId="77777777" w:rsidR="00F3727E" w:rsidRDefault="00F3727E">
      <w:r>
        <w:separator/>
      </w:r>
    </w:p>
  </w:endnote>
  <w:endnote w:type="continuationSeparator" w:id="0">
    <w:p w14:paraId="621E822D" w14:textId="77777777" w:rsidR="00F3727E" w:rsidRDefault="00F3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BrownStd-Regular">
    <w:altName w:val="BrownStd"/>
    <w:panose1 w:val="00010500010101010101"/>
    <w:charset w:val="00"/>
    <w:family w:val="auto"/>
    <w:notTrueType/>
    <w:pitch w:val="variable"/>
    <w:sig w:usb0="800000AF" w:usb1="4000206B" w:usb2="00000000" w:usb3="00000000" w:csb0="00000001" w:csb1="00000000"/>
  </w:font>
  <w:font w:name="BrownStd">
    <w:panose1 w:val="00010500010101010101"/>
    <w:charset w:val="00"/>
    <w:family w:val="auto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55FE" w14:textId="77777777" w:rsidR="00F3727E" w:rsidRDefault="00F3727E">
      <w:r>
        <w:separator/>
      </w:r>
    </w:p>
  </w:footnote>
  <w:footnote w:type="continuationSeparator" w:id="0">
    <w:p w14:paraId="7EB600E3" w14:textId="77777777" w:rsidR="00F3727E" w:rsidRDefault="00F3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4F61" w14:textId="77777777" w:rsidR="007151C4" w:rsidRPr="000E7DA9" w:rsidRDefault="007151C4" w:rsidP="00517538">
    <w:pPr>
      <w:pStyle w:val="EinfacherAbsatz"/>
      <w:tabs>
        <w:tab w:val="left" w:pos="0"/>
      </w:tabs>
      <w:ind w:left="-1701"/>
      <w:jc w:val="both"/>
      <w:rPr>
        <w:rFonts w:ascii="BrownStd-Regular" w:hAnsi="BrownStd-Regular" w:cs="BrownStd-Regular"/>
        <w:sz w:val="19"/>
        <w:szCs w:val="19"/>
      </w:rPr>
    </w:pPr>
    <w:r>
      <w:rPr>
        <w:rFonts w:ascii="BrownStd-Regular" w:hAnsi="BrownStd-Regular" w:cs="BrownStd-Regular"/>
        <w:noProof/>
        <w:sz w:val="22"/>
        <w:szCs w:val="22"/>
        <w:lang w:eastAsia="de-DE"/>
      </w:rPr>
      <w:drawing>
        <wp:anchor distT="0" distB="0" distL="114300" distR="114300" simplePos="0" relativeHeight="251659264" behindDoc="0" locked="0" layoutInCell="1" allowOverlap="1" wp14:anchorId="723621CF" wp14:editId="21BC046D">
          <wp:simplePos x="0" y="0"/>
          <wp:positionH relativeFrom="column">
            <wp:posOffset>-1026795</wp:posOffset>
          </wp:positionH>
          <wp:positionV relativeFrom="paragraph">
            <wp:posOffset>1166495</wp:posOffset>
          </wp:positionV>
          <wp:extent cx="798195" cy="864711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64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8DE">
      <w:rPr>
        <w:rFonts w:ascii="BrownStd-Regular" w:hAnsi="BrownStd-Regular" w:cs="BrownStd-Regular"/>
        <w:sz w:val="22"/>
        <w:szCs w:val="22"/>
      </w:rPr>
      <w:t xml:space="preserve"> </w:t>
    </w:r>
    <w:r w:rsidRPr="000E7DA9">
      <w:rPr>
        <w:rFonts w:ascii="BrownStd-Regular" w:hAnsi="BrownStd-Regular" w:cs="BrownStd-Regular"/>
        <w:sz w:val="20"/>
        <w:szCs w:val="20"/>
      </w:rPr>
      <w:t>NEUBAD</w:t>
    </w:r>
    <w:r>
      <w:rPr>
        <w:rFonts w:ascii="BrownStd-Regular" w:hAnsi="BrownStd-Regular" w:cs="BrownStd-Regular"/>
        <w:sz w:val="22"/>
        <w:szCs w:val="22"/>
      </w:rPr>
      <w:tab/>
    </w:r>
    <w:r>
      <w:rPr>
        <w:rFonts w:ascii="BrownStd-Regular" w:hAnsi="BrownStd-Regular" w:cs="BrownStd-Regular"/>
        <w:sz w:val="19"/>
        <w:szCs w:val="19"/>
      </w:rPr>
      <w:t xml:space="preserve">Netzwerk Neubad </w:t>
    </w:r>
    <w:r w:rsidRPr="000E7DA9">
      <w:rPr>
        <w:rFonts w:ascii="BrownStd-Regular" w:hAnsi="BrownStd-Regular" w:cs="BrownStd-Regular"/>
        <w:sz w:val="19"/>
        <w:szCs w:val="19"/>
      </w:rPr>
      <w:t xml:space="preserve">· </w:t>
    </w:r>
    <w:r>
      <w:rPr>
        <w:rFonts w:ascii="BrownStd-Regular" w:hAnsi="BrownStd-Regular" w:cs="BrownStd-Regular"/>
        <w:sz w:val="19"/>
        <w:szCs w:val="19"/>
      </w:rPr>
      <w:t xml:space="preserve">Postfach 3563 </w:t>
    </w:r>
    <w:r w:rsidRPr="000E7DA9">
      <w:rPr>
        <w:rFonts w:ascii="BrownStd-Regular" w:hAnsi="BrownStd-Regular" w:cs="BrownStd-Regular"/>
        <w:sz w:val="19"/>
        <w:szCs w:val="19"/>
      </w:rPr>
      <w:t>·</w:t>
    </w:r>
    <w:r>
      <w:rPr>
        <w:rFonts w:ascii="BrownStd-Regular" w:hAnsi="BrownStd-Regular" w:cs="BrownStd-Regular"/>
        <w:sz w:val="19"/>
        <w:szCs w:val="19"/>
      </w:rPr>
      <w:t xml:space="preserve"> </w:t>
    </w:r>
    <w:r w:rsidRPr="000E7DA9">
      <w:rPr>
        <w:rFonts w:ascii="BrownStd-Regular" w:hAnsi="BrownStd-Regular" w:cs="BrownStd-Regular"/>
        <w:sz w:val="19"/>
        <w:szCs w:val="19"/>
      </w:rPr>
      <w:t>600</w:t>
    </w:r>
    <w:r>
      <w:rPr>
        <w:rFonts w:ascii="BrownStd-Regular" w:hAnsi="BrownStd-Regular" w:cs="BrownStd-Regular"/>
        <w:sz w:val="19"/>
        <w:szCs w:val="19"/>
      </w:rPr>
      <w:t>2</w:t>
    </w:r>
    <w:r w:rsidRPr="000E7DA9">
      <w:rPr>
        <w:rFonts w:ascii="BrownStd-Regular" w:hAnsi="BrownStd-Regular" w:cs="BrownStd-Regular"/>
        <w:sz w:val="19"/>
        <w:szCs w:val="19"/>
      </w:rPr>
      <w:t xml:space="preserve"> Luzern · mail@neubad.org · neubad.org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4FF"/>
    <w:multiLevelType w:val="hybridMultilevel"/>
    <w:tmpl w:val="A7781FB8"/>
    <w:lvl w:ilvl="0" w:tplc="0407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 w15:restartNumberingAfterBreak="0">
    <w:nsid w:val="42C362D2"/>
    <w:multiLevelType w:val="hybridMultilevel"/>
    <w:tmpl w:val="A31E4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339C9"/>
    <w:multiLevelType w:val="hybridMultilevel"/>
    <w:tmpl w:val="9B48ADD8"/>
    <w:lvl w:ilvl="0" w:tplc="0409000F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56204820"/>
    <w:multiLevelType w:val="hybridMultilevel"/>
    <w:tmpl w:val="9478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6310"/>
    <w:multiLevelType w:val="hybridMultilevel"/>
    <w:tmpl w:val="60201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40686"/>
    <w:multiLevelType w:val="hybridMultilevel"/>
    <w:tmpl w:val="F8B61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03B46"/>
    <w:multiLevelType w:val="hybridMultilevel"/>
    <w:tmpl w:val="68E6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D208AC"/>
    <w:multiLevelType w:val="hybridMultilevel"/>
    <w:tmpl w:val="9DECF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9255B"/>
    <w:multiLevelType w:val="hybridMultilevel"/>
    <w:tmpl w:val="777C2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45B40"/>
    <w:multiLevelType w:val="hybridMultilevel"/>
    <w:tmpl w:val="E92AA4A2"/>
    <w:lvl w:ilvl="0" w:tplc="0407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63A"/>
    <w:rsid w:val="000C3608"/>
    <w:rsid w:val="00122685"/>
    <w:rsid w:val="003A18A2"/>
    <w:rsid w:val="003F2825"/>
    <w:rsid w:val="004C4B92"/>
    <w:rsid w:val="00517538"/>
    <w:rsid w:val="005665E9"/>
    <w:rsid w:val="005D1996"/>
    <w:rsid w:val="007151C4"/>
    <w:rsid w:val="0087363A"/>
    <w:rsid w:val="008F700D"/>
    <w:rsid w:val="009D3D0F"/>
    <w:rsid w:val="00BD0878"/>
    <w:rsid w:val="00C67B25"/>
    <w:rsid w:val="00ED1E01"/>
    <w:rsid w:val="00F3727E"/>
    <w:rsid w:val="00F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0F84658A"/>
  <w14:defaultImageDpi w14:val="300"/>
  <w15:docId w15:val="{B312533B-9948-704F-8EBD-727E05CE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63A"/>
    <w:rPr>
      <w:rFonts w:eastAsiaTheme="minorHAnsi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8736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8736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3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Neubad</dc:creator>
  <cp:keywords/>
  <dc:description/>
  <cp:lastModifiedBy>Microsoft Office User</cp:lastModifiedBy>
  <cp:revision>3</cp:revision>
  <dcterms:created xsi:type="dcterms:W3CDTF">2018-09-10T16:14:00Z</dcterms:created>
  <dcterms:modified xsi:type="dcterms:W3CDTF">2018-09-10T16:16:00Z</dcterms:modified>
</cp:coreProperties>
</file>